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708"/>
        <w:jc w:val="center"/>
        <w:rPr>
          <w:rFonts w:ascii="Times New Roman" w:cs="Times New Roman" w:eastAsia="Times New Roman" w:hAnsi="Times New Roman"/>
          <w:b w:val="1"/>
          <w:sz w:val="28"/>
          <w:szCs w:val="28"/>
          <w:u w:val="single"/>
        </w:rPr>
      </w:pPr>
      <w:bookmarkStart w:colFirst="0" w:colLast="0" w:name="_gjdgxs" w:id="0"/>
      <w:bookmarkEnd w:id="0"/>
      <w:r w:rsidDel="00000000" w:rsidR="00000000" w:rsidRPr="00000000">
        <w:rPr>
          <w:rFonts w:ascii="Times New Roman" w:cs="Times New Roman" w:eastAsia="Times New Roman" w:hAnsi="Times New Roman"/>
          <w:b w:val="1"/>
          <w:sz w:val="28"/>
          <w:szCs w:val="28"/>
          <w:u w:val="single"/>
          <w:rtl w:val="0"/>
        </w:rPr>
        <w:t xml:space="preserve">Звіт про роль клубного закладу у формуванні культурного простору громади міста.</w:t>
      </w:r>
    </w:p>
    <w:p w:rsidR="00000000" w:rsidDel="00000000" w:rsidP="00000000" w:rsidRDefault="00000000" w:rsidRPr="00000000" w14:paraId="00000002">
      <w:pPr>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Будь-яке  сучасне  місто  –  це,  насамперед,  відповідне  культурне і комунікативне середовище існування людини. Галузь культури сильно страждає через війну. Вона знаходиться на передовій війни. Саме культура стала мішенню для російських загарбників. Працівники міського клубу намагаються забезпечити сприятливі умови для розвитку інтелектуального та духовного потенціалу громадян, широкого доступу  до національного культурного надбання. Протягом 2022 року було проведено низку заходів, онлайн та офлайн, які сприяли  формуванню культурного простору громади міста, а також в підтримці наших Захисників, а саме:</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Театралізоване дійство «Маланка ходила». (онлайн) Дійство проводилося з метою популяризації народних звичаїв та обрядів, щоб люди глибше пізнали традиції українського народу, його культуру.</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Тематичний захід «Ангели майдану» . Працівники клубу долучилися до проведення заходу в Палаці культури, аби гідно вшанувати пам'ять Героїв Небесної Сотні.</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Майстерклас з писанкарства «Подаруй воїну писанку-оберіг». На захід завітало близько 30-ти охочих, серед них бажання виявили також дорослі. Розповідаючи історію писанки, гостей майстеркласу навчала Олександра Струбицька. Навчання з писанкарства проводилось напередодні Великодня, творчі вироби діток незабаром вирушили до воїнів, які цілодобово захищають цілісність України.</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Квест « У пошуках літа»  Діти змогли спробувати себе в ролі археолога, етнографа, актора та вокаліста. Захід був присвячений Дню захисту дітей.</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Тематичний квест «У пошуках папороті». Одне з найцікавіших свят, яке залишили нам пращури – Івана Купала. З нагоди відзначення цього свята працівники міського клубу провели квест. Учасники команд відгадували завдання, шукали локації і знайшли папороть.</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Розважальна програма «У дружбі наша сила». З метою підтримки дітей, їх емоційного стану, було проведено розважальний захід, під час якого усі присутні мали можливість переглянути сімейну комедію, взяти участь у цікавих вікторинах, конкурсах та розвагах.</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Експрес-опитування «Українці в умовах війни» (онлайн)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6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Було проведено для того, аби зрозуміти, чи сильно змінилось життя українців в умовах війни, чи перебувають люди у тривожному стані, чи змогли психологічно адаптуватися до війни і т. д.</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Благодійний захід «Заради дітей-безліч ідей. Програма була розроблена так, що кожен зміг знайти заняття для себе, а саме фітнес-розминка, вікторина « Як добре ти володієш англійською?», малюнок на асфальті «Моя мрія», конкурси та розваги. Усі зібрані кошти були перераховані на потреби ЗСУ.</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вересні протягом тижня було представлено для перегляду серію цікавих фільмів з нагоди Дня українського кіно.</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16 і 22  вересня відбулося 2 благодійних майстеркласи з виготовлення мила «Аромат осені», які провела Любов Вавдічик. Усі зібрані під час майстеркласів кошти перераховано на ЗСУ.</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Тематичний захід «Світ-за мир». Учасники гуртків малювали малюнки на відповідну тематику  і розповідали, що для них означає мир.</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Благодійний майстерклас з декорування пряника «Нашим захисникам».  Під час заходу діти самостійно змогли розфарбувати печиво, яке згодом було відправлено захисникам. </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Літературно-музична композиція «Я – український народ. Я – народ України».  (онлайн)</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6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Усі з вище перерахованих заходів виконали свою особливу роль в формуванні культурного простору громади. У закладі почали проводити більше благодійних заходів, аби допомагати  ЗСУ. Велика увага і надалі приділяється розвитку творчих здібностей дітей, молоді, а також залученню людей поважного віку до культурно-мистецьких заходів.</w:t>
      </w:r>
    </w:p>
    <w:p w:rsidR="00000000" w:rsidDel="00000000" w:rsidP="00000000" w:rsidRDefault="00000000" w:rsidRPr="00000000" w14:paraId="00000012">
      <w:pPr>
        <w:ind w:firstLine="708"/>
        <w:jc w:val="both"/>
        <w:rPr>
          <w:rFonts w:ascii="Times New Roman" w:cs="Times New Roman" w:eastAsia="Times New Roman" w:hAnsi="Times New Roman"/>
          <w:sz w:val="28"/>
          <w:szCs w:val="28"/>
        </w:rPr>
      </w:pPr>
      <w:r w:rsidDel="00000000" w:rsidR="00000000" w:rsidRPr="00000000">
        <w:rPr>
          <w:rtl w:val="0"/>
        </w:rPr>
      </w:r>
    </w:p>
    <w:sectPr>
      <w:pgSz w:h="16838" w:w="11906" w:orient="portrait"/>
      <w:pgMar w:bottom="850" w:top="850"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